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6E2C" w14:textId="268480FB" w:rsidR="00EB3A63" w:rsidRPr="003E563C" w:rsidRDefault="00EB3A63" w:rsidP="00EB3A63">
      <w:pPr>
        <w:rPr>
          <w:rFonts w:ascii="Helvetica" w:eastAsia="Calibri" w:hAnsi="Helvetica" w:cs="Calibri"/>
          <w:b/>
          <w:bCs/>
          <w:color w:val="000000" w:themeColor="text1"/>
          <w:sz w:val="24"/>
          <w:szCs w:val="24"/>
          <w:u w:val="single"/>
        </w:rPr>
      </w:pPr>
      <w:r w:rsidRPr="003E563C">
        <w:rPr>
          <w:rFonts w:ascii="Helvetica" w:eastAsia="Calibri" w:hAnsi="Helvetica" w:cs="Calibri"/>
          <w:b/>
          <w:bCs/>
          <w:color w:val="000000" w:themeColor="text1"/>
          <w:sz w:val="24"/>
          <w:szCs w:val="24"/>
          <w:u w:val="single"/>
        </w:rPr>
        <w:t>LACCD Grading Option Implementation</w:t>
      </w:r>
    </w:p>
    <w:p w14:paraId="032C7D1B" w14:textId="77777777" w:rsidR="00EB3A63" w:rsidRPr="003E563C" w:rsidRDefault="00EB3A63" w:rsidP="00EB3A63">
      <w:pPr>
        <w:rPr>
          <w:rFonts w:ascii="Helvetica" w:eastAsia="Calibri" w:hAnsi="Helvetica" w:cs="Calibri"/>
          <w:b/>
          <w:bCs/>
          <w:color w:val="000000" w:themeColor="text1"/>
          <w:sz w:val="24"/>
          <w:szCs w:val="24"/>
          <w:u w:val="single"/>
        </w:rPr>
      </w:pPr>
    </w:p>
    <w:p w14:paraId="5CC83698" w14:textId="63133404" w:rsidR="00EB3A63" w:rsidRPr="003E563C" w:rsidRDefault="00EB3A63" w:rsidP="00EB3A63">
      <w:pPr>
        <w:rPr>
          <w:rFonts w:ascii="Helvetica" w:eastAsia="Calibri" w:hAnsi="Helvetica" w:cs="Calibri"/>
          <w:b/>
          <w:bCs/>
          <w:color w:val="000000" w:themeColor="text1"/>
          <w:sz w:val="24"/>
          <w:szCs w:val="24"/>
        </w:rPr>
      </w:pPr>
      <w:r w:rsidRPr="003E563C">
        <w:rPr>
          <w:rFonts w:ascii="Helvetica" w:eastAsia="Calibri" w:hAnsi="Helvetica" w:cs="Calibri"/>
          <w:b/>
          <w:bCs/>
          <w:color w:val="000000" w:themeColor="text1"/>
          <w:sz w:val="24"/>
          <w:szCs w:val="24"/>
        </w:rPr>
        <w:t>Spring 2020</w:t>
      </w:r>
    </w:p>
    <w:p w14:paraId="72BF76C2" w14:textId="363BF39A" w:rsidR="00464A07" w:rsidRPr="003E563C" w:rsidRDefault="00464A07" w:rsidP="00EB3A63">
      <w:pPr>
        <w:rPr>
          <w:rFonts w:ascii="Helvetica" w:eastAsia="Calibri" w:hAnsi="Helvetica" w:cs="Calibri"/>
          <w:b/>
          <w:bCs/>
          <w:color w:val="000000" w:themeColor="text1"/>
          <w:sz w:val="24"/>
          <w:szCs w:val="24"/>
        </w:rPr>
      </w:pPr>
    </w:p>
    <w:p w14:paraId="36BA2B50" w14:textId="3B881E90" w:rsidR="00EB3A63" w:rsidRPr="003E563C" w:rsidRDefault="00EB3A63" w:rsidP="00EB3A63">
      <w:pPr>
        <w:rPr>
          <w:rFonts w:ascii="Helvetica" w:hAnsi="Helvetica" w:cs="Arial"/>
          <w:color w:val="333333"/>
          <w:sz w:val="24"/>
          <w:szCs w:val="24"/>
        </w:rPr>
      </w:pPr>
      <w:r w:rsidRPr="003E563C">
        <w:rPr>
          <w:rFonts w:ascii="Helvetica" w:eastAsia="Calibri" w:hAnsi="Helvetica" w:cs="Calibri"/>
          <w:color w:val="000000" w:themeColor="text1"/>
          <w:sz w:val="24"/>
          <w:szCs w:val="24"/>
        </w:rPr>
        <w:t>The recent COVID-19 pandemic has impacted teaching, learning, and student outcomes, thereby suggesting a need for the College</w:t>
      </w:r>
      <w:r w:rsidR="00464A07" w:rsidRPr="003E563C">
        <w:rPr>
          <w:rFonts w:ascii="Helvetica" w:eastAsia="Calibri" w:hAnsi="Helvetica" w:cs="Calibri"/>
          <w:color w:val="000000" w:themeColor="text1"/>
          <w:sz w:val="24"/>
          <w:szCs w:val="24"/>
        </w:rPr>
        <w:t>s</w:t>
      </w:r>
      <w:r w:rsidRPr="003E563C">
        <w:rPr>
          <w:rFonts w:ascii="Helvetica" w:eastAsia="Calibri" w:hAnsi="Helvetica" w:cs="Calibri"/>
          <w:color w:val="000000" w:themeColor="text1"/>
          <w:sz w:val="24"/>
          <w:szCs w:val="24"/>
        </w:rPr>
        <w:t xml:space="preserve"> to provide students with additional options to support completions.</w:t>
      </w:r>
      <w:r w:rsidRPr="003E563C">
        <w:rPr>
          <w:rFonts w:ascii="Helvetica" w:hAnsi="Helvetica" w:cs="Arial"/>
          <w:color w:val="333333"/>
          <w:sz w:val="24"/>
          <w:szCs w:val="24"/>
        </w:rPr>
        <w:t xml:space="preserve"> </w:t>
      </w:r>
    </w:p>
    <w:p w14:paraId="1F1C5C0E" w14:textId="77777777" w:rsidR="00EB3A63" w:rsidRPr="003E563C" w:rsidRDefault="00EB3A63" w:rsidP="00EB3A63">
      <w:pPr>
        <w:rPr>
          <w:rFonts w:ascii="Helvetica" w:hAnsi="Helvetica" w:cs="Arial"/>
          <w:color w:val="333333"/>
          <w:sz w:val="24"/>
          <w:szCs w:val="24"/>
        </w:rPr>
      </w:pPr>
    </w:p>
    <w:p w14:paraId="1E043D36" w14:textId="271D98E0" w:rsidR="00EB3A63" w:rsidRPr="003E563C" w:rsidRDefault="00EB3A63" w:rsidP="00EB3A63">
      <w:pPr>
        <w:rPr>
          <w:rFonts w:ascii="Helvetica" w:eastAsia="Calibri" w:hAnsi="Helvetica" w:cs="Calibri"/>
          <w:b/>
          <w:bCs/>
          <w:color w:val="000000" w:themeColor="text1"/>
          <w:sz w:val="24"/>
          <w:szCs w:val="24"/>
          <w:u w:val="single"/>
        </w:rPr>
      </w:pPr>
      <w:r w:rsidRPr="003E563C">
        <w:rPr>
          <w:rFonts w:ascii="Helvetica" w:hAnsi="Helvetica" w:cs="Arial"/>
          <w:color w:val="333333"/>
          <w:sz w:val="24"/>
          <w:szCs w:val="24"/>
        </w:rPr>
        <w:t>In light of recent events, we want students to be relieved from undue concern about grades as we all adjust to alternative modes of teaching and learning. To lessen student anxiety, the Colleges of LACCD are taking the following measures effective immediately:</w:t>
      </w:r>
      <w:r w:rsidRPr="003E563C">
        <w:rPr>
          <w:rFonts w:ascii="Helvetica" w:hAnsi="Helvetica"/>
          <w:color w:val="000000" w:themeColor="text1"/>
          <w:sz w:val="24"/>
          <w:szCs w:val="24"/>
        </w:rPr>
        <w:t xml:space="preserve"> </w:t>
      </w:r>
    </w:p>
    <w:p w14:paraId="23ACF5F8" w14:textId="77777777" w:rsidR="00EB3A63" w:rsidRPr="003E563C" w:rsidRDefault="00EB3A63" w:rsidP="00EB3A63">
      <w:pPr>
        <w:rPr>
          <w:rFonts w:ascii="Helvetica" w:hAnsi="Helvetica"/>
          <w:color w:val="000000" w:themeColor="text1"/>
          <w:sz w:val="24"/>
          <w:szCs w:val="24"/>
        </w:rPr>
      </w:pPr>
      <w:r w:rsidRPr="003E563C">
        <w:rPr>
          <w:rFonts w:ascii="Helvetica" w:hAnsi="Helvetica"/>
          <w:color w:val="000000" w:themeColor="text1"/>
          <w:sz w:val="24"/>
          <w:szCs w:val="24"/>
        </w:rPr>
        <w:t xml:space="preserve"> </w:t>
      </w:r>
    </w:p>
    <w:p w14:paraId="47ADDCA9" w14:textId="73F727C4" w:rsidR="00233075" w:rsidRPr="00233075" w:rsidRDefault="00464A07" w:rsidP="00233075">
      <w:pPr>
        <w:shd w:val="clear" w:color="auto" w:fill="FFFFFF"/>
        <w:textAlignment w:val="baseline"/>
        <w:rPr>
          <w:rFonts w:ascii="Arial" w:eastAsia="Times New Roman" w:hAnsi="Arial" w:cs="Arial"/>
          <w:color w:val="000000"/>
          <w:sz w:val="24"/>
          <w:szCs w:val="24"/>
        </w:rPr>
      </w:pPr>
      <w:r w:rsidRPr="003E563C">
        <w:rPr>
          <w:rFonts w:ascii="Helvetica" w:eastAsia="Times New Roman" w:hAnsi="Helvetica" w:cs="Calibri"/>
          <w:color w:val="000000"/>
          <w:sz w:val="24"/>
          <w:szCs w:val="24"/>
          <w:shd w:val="clear" w:color="auto" w:fill="FFFFFF"/>
        </w:rPr>
        <w:t xml:space="preserve">For Spring 2020 term, and </w:t>
      </w:r>
      <w:r w:rsidRPr="00464A07">
        <w:rPr>
          <w:rFonts w:ascii="Helvetica" w:eastAsia="Times New Roman" w:hAnsi="Helvetica" w:cs="Calibri"/>
          <w:color w:val="000000"/>
          <w:sz w:val="24"/>
          <w:szCs w:val="24"/>
          <w:shd w:val="clear" w:color="auto" w:fill="FFFFFF"/>
        </w:rPr>
        <w:t>for any term during which a declared state of emergency has an adverse impact on educational continuity and access in the Los Angeles Community College Distri</w:t>
      </w:r>
      <w:r w:rsidRPr="003E563C">
        <w:rPr>
          <w:rFonts w:ascii="Helvetica" w:eastAsia="Times New Roman" w:hAnsi="Helvetica" w:cs="Calibri"/>
          <w:color w:val="000000"/>
          <w:sz w:val="24"/>
          <w:szCs w:val="24"/>
          <w:shd w:val="clear" w:color="auto" w:fill="FFFFFF"/>
        </w:rPr>
        <w:t>ct, t</w:t>
      </w:r>
      <w:r w:rsidR="00EB3A63" w:rsidRPr="003E563C">
        <w:rPr>
          <w:rStyle w:val="s1"/>
          <w:rFonts w:ascii="Helvetica" w:hAnsi="Helvetica"/>
          <w:sz w:val="24"/>
          <w:szCs w:val="24"/>
        </w:rPr>
        <w:t xml:space="preserve">he Colleges </w:t>
      </w:r>
      <w:r w:rsidR="003E563C">
        <w:rPr>
          <w:rStyle w:val="s1"/>
          <w:rFonts w:ascii="Helvetica" w:hAnsi="Helvetica"/>
          <w:sz w:val="24"/>
          <w:szCs w:val="24"/>
        </w:rPr>
        <w:t xml:space="preserve">will </w:t>
      </w:r>
      <w:r w:rsidR="00EB3A63" w:rsidRPr="003E563C">
        <w:rPr>
          <w:rStyle w:val="s1"/>
          <w:rFonts w:ascii="Helvetica" w:hAnsi="Helvetica"/>
          <w:sz w:val="24"/>
          <w:szCs w:val="24"/>
        </w:rPr>
        <w:t xml:space="preserve">lift the restriction on the number of courses/units students can take for Pass/No </w:t>
      </w:r>
      <w:bookmarkStart w:id="0" w:name="_GoBack"/>
      <w:bookmarkEnd w:id="0"/>
    </w:p>
    <w:p w14:paraId="3D64EB28" w14:textId="3536E6C1" w:rsidR="00EB3A63" w:rsidRPr="003E563C" w:rsidRDefault="00EB3A63" w:rsidP="00464A07">
      <w:pPr>
        <w:rPr>
          <w:rStyle w:val="s1"/>
          <w:rFonts w:ascii="Helvetica" w:eastAsia="Times New Roman" w:hAnsi="Helvetica" w:cs="Times New Roman"/>
          <w:sz w:val="24"/>
          <w:szCs w:val="24"/>
        </w:rPr>
      </w:pPr>
      <w:r w:rsidRPr="003E563C">
        <w:rPr>
          <w:rStyle w:val="s1"/>
          <w:rFonts w:ascii="Helvetica" w:hAnsi="Helvetica"/>
          <w:sz w:val="24"/>
          <w:szCs w:val="24"/>
        </w:rPr>
        <w:t>Additionally, these courses will not count towards the maximum number of P/NP limits one may apply to the degree, including major courses, as may be defined by each college.</w:t>
      </w:r>
    </w:p>
    <w:p w14:paraId="639E42FB" w14:textId="77777777" w:rsidR="00EB3A63" w:rsidRPr="003E563C" w:rsidRDefault="00EB3A63" w:rsidP="00EB3A63">
      <w:pPr>
        <w:pStyle w:val="p1"/>
        <w:spacing w:before="0" w:beforeAutospacing="0" w:after="0" w:afterAutospacing="0"/>
        <w:rPr>
          <w:rFonts w:ascii="Helvetica" w:hAnsi="Helvetica"/>
          <w:sz w:val="24"/>
          <w:szCs w:val="24"/>
        </w:rPr>
      </w:pPr>
    </w:p>
    <w:p w14:paraId="468B7199" w14:textId="3CF6F8FF" w:rsidR="00D33663" w:rsidRPr="00D33663" w:rsidRDefault="00EB3A63" w:rsidP="00D33663">
      <w:pPr>
        <w:shd w:val="clear" w:color="auto" w:fill="FFFFFF"/>
        <w:textAlignment w:val="baseline"/>
        <w:rPr>
          <w:rFonts w:ascii="Arial" w:eastAsia="Times New Roman" w:hAnsi="Arial" w:cs="Arial"/>
          <w:color w:val="000000"/>
          <w:sz w:val="24"/>
          <w:szCs w:val="24"/>
        </w:rPr>
      </w:pPr>
      <w:r w:rsidRPr="00340A93">
        <w:rPr>
          <w:rFonts w:ascii="Helvetica" w:hAnsi="Helvetica"/>
          <w:color w:val="000000" w:themeColor="text1"/>
          <w:sz w:val="24"/>
          <w:szCs w:val="24"/>
        </w:rPr>
        <w:t xml:space="preserve">The </w:t>
      </w:r>
      <w:r w:rsidR="00EF7858">
        <w:rPr>
          <w:rFonts w:ascii="Helvetica" w:hAnsi="Helvetica"/>
          <w:color w:val="000000" w:themeColor="text1"/>
          <w:sz w:val="24"/>
          <w:szCs w:val="24"/>
        </w:rPr>
        <w:t>C</w:t>
      </w:r>
      <w:r w:rsidRPr="00340A93">
        <w:rPr>
          <w:rFonts w:ascii="Helvetica" w:hAnsi="Helvetica"/>
          <w:color w:val="000000" w:themeColor="text1"/>
          <w:sz w:val="24"/>
          <w:szCs w:val="24"/>
        </w:rPr>
        <w:t xml:space="preserve">olleges </w:t>
      </w:r>
      <w:r w:rsidR="00464A07" w:rsidRPr="00340A93">
        <w:rPr>
          <w:rFonts w:ascii="Helvetica" w:hAnsi="Helvetica"/>
          <w:color w:val="000000" w:themeColor="text1"/>
          <w:sz w:val="24"/>
          <w:szCs w:val="24"/>
        </w:rPr>
        <w:t>will</w:t>
      </w:r>
      <w:r w:rsidRPr="00340A93">
        <w:rPr>
          <w:rFonts w:ascii="Helvetica" w:hAnsi="Helvetica"/>
          <w:color w:val="000000" w:themeColor="text1"/>
          <w:sz w:val="24"/>
          <w:szCs w:val="24"/>
        </w:rPr>
        <w:t xml:space="preserve"> designate that all classes can be taken either Graded or as Pass/No Pass. Courses that are already designated locally as Pass/No Pass </w:t>
      </w:r>
      <w:r w:rsidR="00464A07" w:rsidRPr="00340A93">
        <w:rPr>
          <w:rFonts w:ascii="Helvetica" w:hAnsi="Helvetica"/>
          <w:color w:val="000000" w:themeColor="text1"/>
          <w:sz w:val="24"/>
          <w:szCs w:val="24"/>
        </w:rPr>
        <w:t xml:space="preserve">only </w:t>
      </w:r>
      <w:r w:rsidRPr="00340A93">
        <w:rPr>
          <w:rFonts w:ascii="Helvetica" w:hAnsi="Helvetica"/>
          <w:color w:val="000000" w:themeColor="text1"/>
          <w:sz w:val="24"/>
          <w:szCs w:val="24"/>
        </w:rPr>
        <w:t>will remain Pass/No Pass only.</w:t>
      </w:r>
      <w:r w:rsidR="00BF3467" w:rsidRPr="00340A93">
        <w:rPr>
          <w:rFonts w:ascii="Helvetica" w:hAnsi="Helvetica"/>
          <w:color w:val="000000" w:themeColor="text1"/>
          <w:sz w:val="24"/>
          <w:szCs w:val="24"/>
        </w:rPr>
        <w:t xml:space="preserve"> </w:t>
      </w:r>
      <w:r w:rsidR="008378D2" w:rsidRPr="00340A93">
        <w:rPr>
          <w:rFonts w:ascii="Helvetica" w:hAnsi="Helvetica"/>
          <w:color w:val="000000" w:themeColor="text1"/>
          <w:sz w:val="24"/>
          <w:szCs w:val="24"/>
        </w:rPr>
        <w:t>Through a petition process, s</w:t>
      </w:r>
      <w:r w:rsidR="00BF3467" w:rsidRPr="00340A93">
        <w:rPr>
          <w:rFonts w:ascii="Helvetica" w:eastAsia="Times New Roman" w:hAnsi="Helvetica" w:cs="Calibri"/>
          <w:color w:val="201F1E"/>
          <w:sz w:val="24"/>
          <w:szCs w:val="24"/>
        </w:rPr>
        <w:t xml:space="preserve">tudents may elect P/NP grades for </w:t>
      </w:r>
      <w:r w:rsidR="00C46AF3">
        <w:rPr>
          <w:rFonts w:ascii="Helvetica" w:eastAsia="Times New Roman" w:hAnsi="Helvetica" w:cs="Calibri"/>
          <w:color w:val="201F1E"/>
          <w:sz w:val="24"/>
          <w:szCs w:val="24"/>
        </w:rPr>
        <w:t>any course for which they are enrolled</w:t>
      </w:r>
      <w:r w:rsidR="00BF3467" w:rsidRPr="00340A93">
        <w:rPr>
          <w:rFonts w:ascii="Helvetica" w:eastAsia="Times New Roman" w:hAnsi="Helvetica" w:cs="Calibri"/>
          <w:color w:val="201F1E"/>
          <w:sz w:val="24"/>
          <w:szCs w:val="24"/>
        </w:rPr>
        <w:t>.</w:t>
      </w:r>
      <w:r w:rsidR="00D33663" w:rsidRPr="00D33663">
        <w:rPr>
          <w:rFonts w:ascii="Arial" w:hAnsi="Arial" w:cs="Arial"/>
          <w:color w:val="000000"/>
        </w:rPr>
        <w:t xml:space="preserve"> </w:t>
      </w:r>
      <w:r w:rsidR="00D33663" w:rsidRPr="00D33663">
        <w:rPr>
          <w:rFonts w:ascii="Arial" w:eastAsia="Times New Roman" w:hAnsi="Arial" w:cs="Arial"/>
          <w:color w:val="000000"/>
          <w:sz w:val="24"/>
          <w:szCs w:val="24"/>
        </w:rPr>
        <w:t>Per title 5 section 5502</w:t>
      </w:r>
      <w:r w:rsidR="00EF7858">
        <w:rPr>
          <w:rFonts w:ascii="Arial" w:eastAsia="Times New Roman" w:hAnsi="Arial" w:cs="Arial"/>
          <w:color w:val="000000"/>
          <w:sz w:val="24"/>
          <w:szCs w:val="24"/>
        </w:rPr>
        <w:t>3</w:t>
      </w:r>
      <w:r w:rsidR="00D33663" w:rsidRPr="00D33663">
        <w:rPr>
          <w:rFonts w:ascii="Arial" w:eastAsia="Times New Roman" w:hAnsi="Arial" w:cs="Arial"/>
          <w:color w:val="000000"/>
          <w:sz w:val="24"/>
          <w:szCs w:val="24"/>
        </w:rPr>
        <w:t xml:space="preserve">, a Pass means "at least satisfactory", and a satisfactory letter grade is defined as a grade of C. Furthermore, it is recognized that, </w:t>
      </w:r>
      <w:proofErr w:type="spellStart"/>
      <w:r w:rsidR="00D33663" w:rsidRPr="00D33663">
        <w:rPr>
          <w:rFonts w:ascii="Arial" w:eastAsia="Times New Roman" w:hAnsi="Arial" w:cs="Arial"/>
          <w:color w:val="000000"/>
          <w:sz w:val="24"/>
          <w:szCs w:val="24"/>
        </w:rPr>
        <w:t>not withstanding</w:t>
      </w:r>
      <w:proofErr w:type="spellEnd"/>
      <w:r w:rsidR="00D33663" w:rsidRPr="00D33663">
        <w:rPr>
          <w:rFonts w:ascii="Arial" w:eastAsia="Times New Roman" w:hAnsi="Arial" w:cs="Arial"/>
          <w:color w:val="000000"/>
          <w:sz w:val="24"/>
          <w:szCs w:val="24"/>
        </w:rPr>
        <w:t xml:space="preserve"> the language in Board Rules 6701 and 6701.11 defining a Pass as "earning 70% or higher", faculty have the academic freedom to establish their own criteria for setting thresholds for earning letter grades, for the purposes of this grading option implementation process, a grade of Pass shall be equivalent to earning a letter grade of C or higher.</w:t>
      </w:r>
    </w:p>
    <w:p w14:paraId="4A4D1685" w14:textId="1B4F8B5D" w:rsidR="00BF3467" w:rsidRPr="00340A93" w:rsidRDefault="00BF3467" w:rsidP="00BF3467">
      <w:pPr>
        <w:shd w:val="clear" w:color="auto" w:fill="FFFFFF"/>
        <w:textAlignment w:val="baseline"/>
        <w:rPr>
          <w:rFonts w:ascii="Helvetica" w:eastAsia="Times New Roman" w:hAnsi="Helvetica" w:cs="Calibri"/>
          <w:color w:val="201F1E"/>
          <w:sz w:val="24"/>
          <w:szCs w:val="24"/>
        </w:rPr>
      </w:pPr>
    </w:p>
    <w:p w14:paraId="497C9523" w14:textId="15E9ED9B" w:rsidR="00EB3A63" w:rsidRPr="00340A93" w:rsidRDefault="00EB3A63" w:rsidP="00EB3A63">
      <w:pPr>
        <w:rPr>
          <w:rFonts w:ascii="Helvetica" w:hAnsi="Helvetica"/>
          <w:color w:val="000000" w:themeColor="text1"/>
          <w:sz w:val="24"/>
          <w:szCs w:val="24"/>
        </w:rPr>
      </w:pPr>
    </w:p>
    <w:p w14:paraId="7A0817E2" w14:textId="55A2360A" w:rsidR="00EB3A63" w:rsidRPr="00340A93" w:rsidRDefault="00EB3A63" w:rsidP="00EB3A63">
      <w:pPr>
        <w:rPr>
          <w:rFonts w:ascii="Helvetica" w:hAnsi="Helvetica"/>
          <w:color w:val="000000" w:themeColor="text1"/>
          <w:sz w:val="24"/>
          <w:szCs w:val="24"/>
        </w:rPr>
      </w:pPr>
      <w:r w:rsidRPr="00340A93">
        <w:rPr>
          <w:rFonts w:ascii="Helvetica" w:hAnsi="Helvetica"/>
          <w:color w:val="000000" w:themeColor="text1"/>
          <w:sz w:val="24"/>
          <w:szCs w:val="24"/>
        </w:rPr>
        <w:t xml:space="preserve">The Colleges </w:t>
      </w:r>
      <w:r w:rsidR="00464A07" w:rsidRPr="00340A93">
        <w:rPr>
          <w:rFonts w:ascii="Helvetica" w:hAnsi="Helvetica"/>
          <w:color w:val="000000" w:themeColor="text1"/>
          <w:sz w:val="24"/>
          <w:szCs w:val="24"/>
        </w:rPr>
        <w:t>will</w:t>
      </w:r>
      <w:r w:rsidRPr="00340A93">
        <w:rPr>
          <w:rFonts w:ascii="Helvetica" w:hAnsi="Helvetica"/>
          <w:color w:val="000000" w:themeColor="text1"/>
          <w:sz w:val="24"/>
          <w:szCs w:val="24"/>
        </w:rPr>
        <w:t xml:space="preserve"> extend students time to change their grade basis (i.e., Graded to Pass/No Pass) until </w:t>
      </w:r>
      <w:r w:rsidR="006335CF" w:rsidRPr="00340A93">
        <w:rPr>
          <w:rFonts w:ascii="Helvetica" w:hAnsi="Helvetica"/>
          <w:color w:val="000000" w:themeColor="text1"/>
          <w:sz w:val="24"/>
          <w:szCs w:val="24"/>
        </w:rPr>
        <w:t>the last day to drop with a W/EW for the course</w:t>
      </w:r>
      <w:r w:rsidRPr="00340A93">
        <w:rPr>
          <w:rFonts w:ascii="Helvetica" w:hAnsi="Helvetica"/>
          <w:color w:val="000000" w:themeColor="text1"/>
          <w:sz w:val="24"/>
          <w:szCs w:val="24"/>
        </w:rPr>
        <w:t xml:space="preserve"> (e.g., the end of week 12</w:t>
      </w:r>
      <w:r w:rsidR="00C46AF3">
        <w:rPr>
          <w:rFonts w:ascii="Helvetica" w:hAnsi="Helvetica"/>
          <w:color w:val="000000" w:themeColor="text1"/>
          <w:sz w:val="24"/>
          <w:szCs w:val="24"/>
        </w:rPr>
        <w:t xml:space="preserve"> for full-term courses</w:t>
      </w:r>
      <w:r w:rsidRPr="00340A93">
        <w:rPr>
          <w:rFonts w:ascii="Helvetica" w:hAnsi="Helvetica"/>
          <w:color w:val="000000" w:themeColor="text1"/>
          <w:sz w:val="24"/>
          <w:szCs w:val="24"/>
        </w:rPr>
        <w:t xml:space="preserve">). </w:t>
      </w:r>
    </w:p>
    <w:p w14:paraId="23892274" w14:textId="77777777" w:rsidR="00EB3A63" w:rsidRPr="00340A93" w:rsidRDefault="00EB3A63" w:rsidP="00EB3A63">
      <w:pPr>
        <w:rPr>
          <w:rFonts w:ascii="Helvetica" w:hAnsi="Helvetica"/>
          <w:color w:val="000000" w:themeColor="text1"/>
          <w:sz w:val="24"/>
          <w:szCs w:val="24"/>
        </w:rPr>
      </w:pPr>
    </w:p>
    <w:p w14:paraId="5EFB7E9A" w14:textId="40E772E7" w:rsidR="00EB3A63" w:rsidRPr="003E563C" w:rsidRDefault="00EB3A63" w:rsidP="00EB3A63">
      <w:pPr>
        <w:pStyle w:val="p1"/>
        <w:spacing w:before="0" w:beforeAutospacing="0" w:after="0" w:afterAutospacing="0"/>
        <w:rPr>
          <w:rStyle w:val="s1"/>
          <w:rFonts w:ascii="Helvetica" w:hAnsi="Helvetica"/>
          <w:sz w:val="24"/>
          <w:szCs w:val="24"/>
        </w:rPr>
      </w:pPr>
      <w:r w:rsidRPr="00340A93">
        <w:rPr>
          <w:rStyle w:val="s1"/>
          <w:rFonts w:ascii="Helvetica" w:hAnsi="Helvetica"/>
          <w:sz w:val="24"/>
          <w:szCs w:val="24"/>
        </w:rPr>
        <w:t>The Colleges have decided that a course taken this term as a replacement/repeat of a previously-graded course may be taken Pass/No Pass. (Note that a grade of “Pass” will replace a previous grade, while a grade of “No Pass” will not replace a previous grade.)</w:t>
      </w:r>
      <w:r w:rsidR="008378D2" w:rsidRPr="00340A93">
        <w:rPr>
          <w:rStyle w:val="s1"/>
          <w:rFonts w:ascii="Helvetica" w:hAnsi="Helvetica"/>
          <w:sz w:val="24"/>
          <w:szCs w:val="24"/>
        </w:rPr>
        <w:t xml:space="preserve"> The previous grade GPA will not be counted towards the student’s cumulative GPA if replaced with the Pass grade.</w:t>
      </w:r>
      <w:r w:rsidR="008378D2">
        <w:rPr>
          <w:rStyle w:val="s1"/>
          <w:rFonts w:ascii="Helvetica" w:hAnsi="Helvetica"/>
          <w:sz w:val="24"/>
          <w:szCs w:val="24"/>
        </w:rPr>
        <w:t xml:space="preserve"> </w:t>
      </w:r>
    </w:p>
    <w:p w14:paraId="33A1C8FB" w14:textId="60A8162E" w:rsidR="00464A07" w:rsidRPr="003E563C" w:rsidRDefault="00464A07" w:rsidP="00EB3A63">
      <w:pPr>
        <w:pStyle w:val="p1"/>
        <w:spacing w:before="0" w:beforeAutospacing="0" w:after="0" w:afterAutospacing="0"/>
        <w:rPr>
          <w:rStyle w:val="s1"/>
          <w:rFonts w:ascii="Helvetica" w:hAnsi="Helvetica"/>
          <w:sz w:val="24"/>
          <w:szCs w:val="24"/>
        </w:rPr>
      </w:pPr>
    </w:p>
    <w:p w14:paraId="0E8B9011" w14:textId="0796A58F" w:rsidR="00EB3A63" w:rsidRPr="003E563C" w:rsidRDefault="00EB3A63" w:rsidP="00EB3A63">
      <w:pPr>
        <w:rPr>
          <w:rFonts w:ascii="Helvetica" w:eastAsia="Calibri" w:hAnsi="Helvetica" w:cs="Calibri"/>
          <w:color w:val="000000" w:themeColor="text1"/>
          <w:sz w:val="24"/>
          <w:szCs w:val="24"/>
        </w:rPr>
      </w:pPr>
      <w:r w:rsidRPr="003E563C">
        <w:rPr>
          <w:rFonts w:ascii="Helvetica" w:eastAsia="Calibri" w:hAnsi="Helvetica" w:cs="Calibri"/>
          <w:color w:val="000000" w:themeColor="text1"/>
          <w:sz w:val="24"/>
          <w:szCs w:val="24"/>
        </w:rPr>
        <w:t xml:space="preserve">The Colleges will include the following as part of its messaging to students: </w:t>
      </w:r>
    </w:p>
    <w:p w14:paraId="1B228251" w14:textId="77777777" w:rsidR="00EB3A63" w:rsidRPr="003E563C" w:rsidRDefault="00EB3A63" w:rsidP="00EB3A63">
      <w:pPr>
        <w:rPr>
          <w:rFonts w:ascii="Helvetica" w:hAnsi="Helvetica"/>
          <w:color w:val="000000" w:themeColor="text1"/>
          <w:sz w:val="24"/>
          <w:szCs w:val="24"/>
        </w:rPr>
      </w:pPr>
    </w:p>
    <w:p w14:paraId="15EE225D" w14:textId="77777777" w:rsidR="00EB3A63" w:rsidRPr="003E563C" w:rsidRDefault="00EB3A63" w:rsidP="00EB3A63">
      <w:pPr>
        <w:pStyle w:val="ListParagraph"/>
        <w:numPr>
          <w:ilvl w:val="0"/>
          <w:numId w:val="2"/>
        </w:numPr>
        <w:rPr>
          <w:rFonts w:ascii="Helvetica" w:hAnsi="Helvetica"/>
          <w:color w:val="000000" w:themeColor="text1"/>
          <w:sz w:val="24"/>
          <w:szCs w:val="24"/>
        </w:rPr>
      </w:pPr>
      <w:r w:rsidRPr="003E563C">
        <w:rPr>
          <w:rFonts w:ascii="Helvetica" w:eastAsia="Calibri" w:hAnsi="Helvetica" w:cs="Calibri"/>
          <w:color w:val="000000" w:themeColor="text1"/>
          <w:sz w:val="24"/>
          <w:szCs w:val="24"/>
        </w:rPr>
        <w:t xml:space="preserve">Most transfer institutions do not compute a GPA for a </w:t>
      </w:r>
      <w:r w:rsidRPr="003E563C">
        <w:rPr>
          <w:rFonts w:ascii="Helvetica" w:hAnsi="Helvetica"/>
          <w:color w:val="000000" w:themeColor="text1"/>
          <w:sz w:val="24"/>
          <w:szCs w:val="24"/>
        </w:rPr>
        <w:t>Pass/No Pass</w:t>
      </w:r>
      <w:r w:rsidRPr="003E563C">
        <w:rPr>
          <w:rFonts w:ascii="Helvetica" w:eastAsia="Calibri" w:hAnsi="Helvetica" w:cs="Calibri"/>
          <w:color w:val="000000" w:themeColor="text1"/>
          <w:sz w:val="24"/>
          <w:szCs w:val="24"/>
        </w:rPr>
        <w:t xml:space="preserve"> course; however, in some instances a passing grade is computed at a 2.0 level, potentially adversely affecting a student’s overall GPA score.</w:t>
      </w:r>
    </w:p>
    <w:p w14:paraId="6BA90174" w14:textId="0CF78AA6" w:rsidR="00EB3A63" w:rsidRPr="003E563C" w:rsidRDefault="00EB3A63" w:rsidP="00EB3A63">
      <w:pPr>
        <w:pStyle w:val="ListParagraph"/>
        <w:numPr>
          <w:ilvl w:val="0"/>
          <w:numId w:val="2"/>
        </w:numPr>
        <w:rPr>
          <w:rFonts w:ascii="Helvetica" w:eastAsia="Calibri" w:hAnsi="Helvetica" w:cs="Calibri"/>
          <w:color w:val="000000" w:themeColor="text1"/>
          <w:sz w:val="24"/>
          <w:szCs w:val="24"/>
        </w:rPr>
      </w:pPr>
      <w:r w:rsidRPr="003E563C">
        <w:rPr>
          <w:rFonts w:ascii="Helvetica" w:eastAsia="Calibri" w:hAnsi="Helvetica" w:cs="Calibri"/>
          <w:color w:val="000000" w:themeColor="text1"/>
          <w:sz w:val="24"/>
          <w:szCs w:val="24"/>
        </w:rPr>
        <w:t>Most transfer institutions—including CSU, UC, and graduate or professional schools—require courses for the major to be completed with a letter grade. A Pass grade may result in a student needing to retake a course</w:t>
      </w:r>
      <w:r w:rsidR="00162081">
        <w:rPr>
          <w:rFonts w:ascii="Helvetica" w:eastAsia="Calibri" w:hAnsi="Helvetica" w:cs="Calibri"/>
          <w:color w:val="000000" w:themeColor="text1"/>
          <w:sz w:val="24"/>
          <w:szCs w:val="24"/>
        </w:rPr>
        <w:t xml:space="preserve"> either before or after transfer</w:t>
      </w:r>
      <w:r w:rsidRPr="003E563C">
        <w:rPr>
          <w:rFonts w:ascii="Helvetica" w:eastAsia="Calibri" w:hAnsi="Helvetica" w:cs="Calibri"/>
          <w:color w:val="000000" w:themeColor="text1"/>
          <w:sz w:val="24"/>
          <w:szCs w:val="24"/>
        </w:rPr>
        <w:t>.</w:t>
      </w:r>
    </w:p>
    <w:p w14:paraId="4DA9BDC5" w14:textId="24DEB5B1" w:rsidR="00EB3A63" w:rsidRPr="00EF7858" w:rsidRDefault="00EB3A63" w:rsidP="00EF7858">
      <w:pPr>
        <w:pStyle w:val="ListParagraph"/>
        <w:numPr>
          <w:ilvl w:val="0"/>
          <w:numId w:val="2"/>
        </w:numPr>
        <w:rPr>
          <w:rFonts w:ascii="Helvetica" w:hAnsi="Helvetica"/>
          <w:color w:val="000000" w:themeColor="text1"/>
          <w:sz w:val="24"/>
          <w:szCs w:val="24"/>
        </w:rPr>
      </w:pPr>
      <w:r w:rsidRPr="003E563C">
        <w:rPr>
          <w:rFonts w:ascii="Helvetica" w:eastAsia="Calibri" w:hAnsi="Helvetica" w:cs="Calibri"/>
          <w:color w:val="000000" w:themeColor="text1"/>
          <w:sz w:val="24"/>
          <w:szCs w:val="24"/>
        </w:rPr>
        <w:t xml:space="preserve">A transfer, professional or graduate institution may restrict the allowable transfer units taken as </w:t>
      </w:r>
      <w:r w:rsidRPr="003E563C">
        <w:rPr>
          <w:rFonts w:ascii="Helvetica" w:hAnsi="Helvetica"/>
          <w:color w:val="000000" w:themeColor="text1"/>
          <w:sz w:val="24"/>
          <w:szCs w:val="24"/>
        </w:rPr>
        <w:t>Pass/No Pass</w:t>
      </w:r>
      <w:r w:rsidRPr="003E563C">
        <w:rPr>
          <w:rFonts w:ascii="Helvetica" w:eastAsia="Calibri" w:hAnsi="Helvetica" w:cs="Calibri"/>
          <w:color w:val="000000" w:themeColor="text1"/>
          <w:sz w:val="24"/>
          <w:szCs w:val="24"/>
        </w:rPr>
        <w:t>.</w:t>
      </w:r>
      <w:r w:rsidR="007F5B6E" w:rsidRPr="007F5B6E">
        <w:rPr>
          <w:rFonts w:ascii="Helvetica" w:eastAsia="Calibri" w:hAnsi="Helvetica" w:cs="Calibri"/>
          <w:color w:val="000000" w:themeColor="text1"/>
          <w:sz w:val="24"/>
          <w:szCs w:val="24"/>
        </w:rPr>
        <w:t xml:space="preserve"> </w:t>
      </w:r>
      <w:r w:rsidR="007F5B6E">
        <w:rPr>
          <w:rFonts w:ascii="Helvetica" w:eastAsia="Calibri" w:hAnsi="Helvetica" w:cs="Calibri"/>
          <w:color w:val="000000" w:themeColor="text1"/>
          <w:sz w:val="24"/>
          <w:szCs w:val="24"/>
        </w:rPr>
        <w:t>Nursing program course prerequisites may require a letter grade.</w:t>
      </w:r>
    </w:p>
    <w:p w14:paraId="03E20783" w14:textId="2127781E" w:rsidR="00EB3A63" w:rsidRPr="003E563C" w:rsidRDefault="00EB3A63" w:rsidP="00EB3A63">
      <w:pPr>
        <w:pStyle w:val="ListParagraph"/>
        <w:numPr>
          <w:ilvl w:val="0"/>
          <w:numId w:val="1"/>
        </w:numPr>
        <w:rPr>
          <w:rFonts w:ascii="Helvetica" w:hAnsi="Helvetica"/>
          <w:color w:val="000000" w:themeColor="text1"/>
          <w:sz w:val="24"/>
          <w:szCs w:val="24"/>
        </w:rPr>
      </w:pPr>
      <w:r w:rsidRPr="003E563C">
        <w:rPr>
          <w:rFonts w:ascii="Helvetica" w:eastAsia="Calibri" w:hAnsi="Helvetica" w:cs="Calibri"/>
          <w:color w:val="000000" w:themeColor="text1"/>
          <w:sz w:val="24"/>
          <w:szCs w:val="24"/>
        </w:rPr>
        <w:t xml:space="preserve">Students are </w:t>
      </w:r>
      <w:r w:rsidR="0075248B">
        <w:rPr>
          <w:rFonts w:ascii="Helvetica" w:eastAsia="Calibri" w:hAnsi="Helvetica" w:cs="Calibri"/>
          <w:color w:val="000000" w:themeColor="text1"/>
          <w:sz w:val="24"/>
          <w:szCs w:val="24"/>
        </w:rPr>
        <w:t xml:space="preserve">strongly </w:t>
      </w:r>
      <w:r w:rsidRPr="003E563C">
        <w:rPr>
          <w:rFonts w:ascii="Helvetica" w:eastAsia="Calibri" w:hAnsi="Helvetica" w:cs="Calibri"/>
          <w:color w:val="000000" w:themeColor="text1"/>
          <w:sz w:val="24"/>
          <w:szCs w:val="24"/>
        </w:rPr>
        <w:t xml:space="preserve">encouraged to speak with a Counselor to discuss the impact of taking a course </w:t>
      </w:r>
      <w:r w:rsidRPr="003E563C">
        <w:rPr>
          <w:rFonts w:ascii="Helvetica" w:hAnsi="Helvetica"/>
          <w:color w:val="000000" w:themeColor="text1"/>
          <w:sz w:val="24"/>
          <w:szCs w:val="24"/>
        </w:rPr>
        <w:t>Pass/No Pass</w:t>
      </w:r>
      <w:r w:rsidRPr="003E563C">
        <w:rPr>
          <w:rFonts w:ascii="Helvetica" w:eastAsia="Calibri" w:hAnsi="Helvetica" w:cs="Calibri"/>
          <w:color w:val="000000" w:themeColor="text1"/>
          <w:sz w:val="24"/>
          <w:szCs w:val="24"/>
        </w:rPr>
        <w:t xml:space="preserve"> may have towards their academic standing, admissions and financial aid, among other areas.</w:t>
      </w:r>
    </w:p>
    <w:p w14:paraId="2F17EECC" w14:textId="77777777" w:rsidR="007C3FA4" w:rsidRPr="003E563C" w:rsidRDefault="00233075">
      <w:pPr>
        <w:rPr>
          <w:rFonts w:ascii="Helvetica" w:hAnsi="Helvetica"/>
          <w:sz w:val="24"/>
          <w:szCs w:val="24"/>
        </w:rPr>
      </w:pPr>
    </w:p>
    <w:p w14:paraId="7DA308EF" w14:textId="17FE585F" w:rsidR="003E563C" w:rsidRDefault="006335CF">
      <w:pPr>
        <w:rPr>
          <w:rFonts w:ascii="Helvetica" w:hAnsi="Helvetica"/>
          <w:sz w:val="24"/>
          <w:szCs w:val="24"/>
        </w:rPr>
      </w:pPr>
      <w:r>
        <w:rPr>
          <w:rFonts w:ascii="Helvetica" w:hAnsi="Helvetica"/>
          <w:sz w:val="24"/>
          <w:szCs w:val="24"/>
        </w:rPr>
        <w:t>Students will submit a petition to execute their pass/no pass option and the process will be approved based on the request</w:t>
      </w:r>
      <w:r w:rsidR="008378D2">
        <w:rPr>
          <w:rFonts w:ascii="Helvetica" w:hAnsi="Helvetica"/>
          <w:sz w:val="24"/>
          <w:szCs w:val="24"/>
        </w:rPr>
        <w:t>.</w:t>
      </w:r>
    </w:p>
    <w:p w14:paraId="76F05555" w14:textId="77777777" w:rsidR="006335CF" w:rsidRPr="003E563C" w:rsidRDefault="006335CF">
      <w:pPr>
        <w:rPr>
          <w:rFonts w:ascii="Helvetica" w:hAnsi="Helvetica"/>
          <w:sz w:val="24"/>
          <w:szCs w:val="24"/>
        </w:rPr>
      </w:pPr>
    </w:p>
    <w:sectPr w:rsidR="006335CF" w:rsidRPr="003E563C" w:rsidSect="00F2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C46C9"/>
    <w:multiLevelType w:val="hybridMultilevel"/>
    <w:tmpl w:val="FFFFFFFF"/>
    <w:lvl w:ilvl="0" w:tplc="A8DA3DD0">
      <w:start w:val="1"/>
      <w:numFmt w:val="bullet"/>
      <w:lvlText w:val=""/>
      <w:lvlJc w:val="left"/>
      <w:pPr>
        <w:ind w:left="720" w:hanging="360"/>
      </w:pPr>
      <w:rPr>
        <w:rFonts w:ascii="Symbol" w:hAnsi="Symbol" w:hint="default"/>
      </w:rPr>
    </w:lvl>
    <w:lvl w:ilvl="1" w:tplc="C6DEA75C">
      <w:start w:val="1"/>
      <w:numFmt w:val="bullet"/>
      <w:lvlText w:val="o"/>
      <w:lvlJc w:val="left"/>
      <w:pPr>
        <w:ind w:left="1440" w:hanging="360"/>
      </w:pPr>
      <w:rPr>
        <w:rFonts w:ascii="Courier New" w:hAnsi="Courier New" w:hint="default"/>
      </w:rPr>
    </w:lvl>
    <w:lvl w:ilvl="2" w:tplc="05642EF2">
      <w:start w:val="1"/>
      <w:numFmt w:val="bullet"/>
      <w:lvlText w:val=""/>
      <w:lvlJc w:val="left"/>
      <w:pPr>
        <w:ind w:left="2160" w:hanging="360"/>
      </w:pPr>
      <w:rPr>
        <w:rFonts w:ascii="Wingdings" w:hAnsi="Wingdings" w:hint="default"/>
      </w:rPr>
    </w:lvl>
    <w:lvl w:ilvl="3" w:tplc="6FDE2E38">
      <w:start w:val="1"/>
      <w:numFmt w:val="bullet"/>
      <w:lvlText w:val=""/>
      <w:lvlJc w:val="left"/>
      <w:pPr>
        <w:ind w:left="2880" w:hanging="360"/>
      </w:pPr>
      <w:rPr>
        <w:rFonts w:ascii="Symbol" w:hAnsi="Symbol" w:hint="default"/>
      </w:rPr>
    </w:lvl>
    <w:lvl w:ilvl="4" w:tplc="9B12B1EA">
      <w:start w:val="1"/>
      <w:numFmt w:val="bullet"/>
      <w:lvlText w:val="o"/>
      <w:lvlJc w:val="left"/>
      <w:pPr>
        <w:ind w:left="3600" w:hanging="360"/>
      </w:pPr>
      <w:rPr>
        <w:rFonts w:ascii="Courier New" w:hAnsi="Courier New" w:hint="default"/>
      </w:rPr>
    </w:lvl>
    <w:lvl w:ilvl="5" w:tplc="E31E8E68">
      <w:start w:val="1"/>
      <w:numFmt w:val="bullet"/>
      <w:lvlText w:val=""/>
      <w:lvlJc w:val="left"/>
      <w:pPr>
        <w:ind w:left="4320" w:hanging="360"/>
      </w:pPr>
      <w:rPr>
        <w:rFonts w:ascii="Wingdings" w:hAnsi="Wingdings" w:hint="default"/>
      </w:rPr>
    </w:lvl>
    <w:lvl w:ilvl="6" w:tplc="B12A16AC">
      <w:start w:val="1"/>
      <w:numFmt w:val="bullet"/>
      <w:lvlText w:val=""/>
      <w:lvlJc w:val="left"/>
      <w:pPr>
        <w:ind w:left="5040" w:hanging="360"/>
      </w:pPr>
      <w:rPr>
        <w:rFonts w:ascii="Symbol" w:hAnsi="Symbol" w:hint="default"/>
      </w:rPr>
    </w:lvl>
    <w:lvl w:ilvl="7" w:tplc="3AB206A4">
      <w:start w:val="1"/>
      <w:numFmt w:val="bullet"/>
      <w:lvlText w:val="o"/>
      <w:lvlJc w:val="left"/>
      <w:pPr>
        <w:ind w:left="5760" w:hanging="360"/>
      </w:pPr>
      <w:rPr>
        <w:rFonts w:ascii="Courier New" w:hAnsi="Courier New" w:hint="default"/>
      </w:rPr>
    </w:lvl>
    <w:lvl w:ilvl="8" w:tplc="2CDA2748">
      <w:start w:val="1"/>
      <w:numFmt w:val="bullet"/>
      <w:lvlText w:val=""/>
      <w:lvlJc w:val="left"/>
      <w:pPr>
        <w:ind w:left="6480" w:hanging="360"/>
      </w:pPr>
      <w:rPr>
        <w:rFonts w:ascii="Wingdings" w:hAnsi="Wingdings" w:hint="default"/>
      </w:rPr>
    </w:lvl>
  </w:abstractNum>
  <w:abstractNum w:abstractNumId="1" w15:restartNumberingAfterBreak="0">
    <w:nsid w:val="709E1D56"/>
    <w:multiLevelType w:val="hybridMultilevel"/>
    <w:tmpl w:val="FFFFFFFF"/>
    <w:lvl w:ilvl="0" w:tplc="4AD8BE34">
      <w:start w:val="1"/>
      <w:numFmt w:val="bullet"/>
      <w:lvlText w:val=""/>
      <w:lvlJc w:val="left"/>
      <w:pPr>
        <w:ind w:left="720" w:hanging="360"/>
      </w:pPr>
      <w:rPr>
        <w:rFonts w:ascii="Symbol" w:hAnsi="Symbol" w:hint="default"/>
      </w:rPr>
    </w:lvl>
    <w:lvl w:ilvl="1" w:tplc="5F2CB8E2">
      <w:start w:val="1"/>
      <w:numFmt w:val="bullet"/>
      <w:lvlText w:val="o"/>
      <w:lvlJc w:val="left"/>
      <w:pPr>
        <w:ind w:left="1440" w:hanging="360"/>
      </w:pPr>
      <w:rPr>
        <w:rFonts w:ascii="Courier New" w:hAnsi="Courier New" w:hint="default"/>
      </w:rPr>
    </w:lvl>
    <w:lvl w:ilvl="2" w:tplc="5CE063C4">
      <w:start w:val="1"/>
      <w:numFmt w:val="bullet"/>
      <w:lvlText w:val=""/>
      <w:lvlJc w:val="left"/>
      <w:pPr>
        <w:ind w:left="2160" w:hanging="360"/>
      </w:pPr>
      <w:rPr>
        <w:rFonts w:ascii="Wingdings" w:hAnsi="Wingdings" w:hint="default"/>
      </w:rPr>
    </w:lvl>
    <w:lvl w:ilvl="3" w:tplc="B084517E">
      <w:start w:val="1"/>
      <w:numFmt w:val="bullet"/>
      <w:lvlText w:val=""/>
      <w:lvlJc w:val="left"/>
      <w:pPr>
        <w:ind w:left="2880" w:hanging="360"/>
      </w:pPr>
      <w:rPr>
        <w:rFonts w:ascii="Symbol" w:hAnsi="Symbol" w:hint="default"/>
      </w:rPr>
    </w:lvl>
    <w:lvl w:ilvl="4" w:tplc="A29CC532">
      <w:start w:val="1"/>
      <w:numFmt w:val="bullet"/>
      <w:lvlText w:val="o"/>
      <w:lvlJc w:val="left"/>
      <w:pPr>
        <w:ind w:left="3600" w:hanging="360"/>
      </w:pPr>
      <w:rPr>
        <w:rFonts w:ascii="Courier New" w:hAnsi="Courier New" w:hint="default"/>
      </w:rPr>
    </w:lvl>
    <w:lvl w:ilvl="5" w:tplc="AAF2B660">
      <w:start w:val="1"/>
      <w:numFmt w:val="bullet"/>
      <w:lvlText w:val=""/>
      <w:lvlJc w:val="left"/>
      <w:pPr>
        <w:ind w:left="4320" w:hanging="360"/>
      </w:pPr>
      <w:rPr>
        <w:rFonts w:ascii="Wingdings" w:hAnsi="Wingdings" w:hint="default"/>
      </w:rPr>
    </w:lvl>
    <w:lvl w:ilvl="6" w:tplc="2C727238">
      <w:start w:val="1"/>
      <w:numFmt w:val="bullet"/>
      <w:lvlText w:val=""/>
      <w:lvlJc w:val="left"/>
      <w:pPr>
        <w:ind w:left="5040" w:hanging="360"/>
      </w:pPr>
      <w:rPr>
        <w:rFonts w:ascii="Symbol" w:hAnsi="Symbol" w:hint="default"/>
      </w:rPr>
    </w:lvl>
    <w:lvl w:ilvl="7" w:tplc="44A01E0C">
      <w:start w:val="1"/>
      <w:numFmt w:val="bullet"/>
      <w:lvlText w:val="o"/>
      <w:lvlJc w:val="left"/>
      <w:pPr>
        <w:ind w:left="5760" w:hanging="360"/>
      </w:pPr>
      <w:rPr>
        <w:rFonts w:ascii="Courier New" w:hAnsi="Courier New" w:hint="default"/>
      </w:rPr>
    </w:lvl>
    <w:lvl w:ilvl="8" w:tplc="FC7259B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63"/>
    <w:rsid w:val="000C54CA"/>
    <w:rsid w:val="000E02B7"/>
    <w:rsid w:val="00162081"/>
    <w:rsid w:val="001768A0"/>
    <w:rsid w:val="00233075"/>
    <w:rsid w:val="00340A93"/>
    <w:rsid w:val="003E563C"/>
    <w:rsid w:val="00464A07"/>
    <w:rsid w:val="005F7E13"/>
    <w:rsid w:val="006335CF"/>
    <w:rsid w:val="00737DEC"/>
    <w:rsid w:val="0075248B"/>
    <w:rsid w:val="00787E32"/>
    <w:rsid w:val="007F5B6E"/>
    <w:rsid w:val="008378D2"/>
    <w:rsid w:val="008E179D"/>
    <w:rsid w:val="00BF3467"/>
    <w:rsid w:val="00C46AF3"/>
    <w:rsid w:val="00CB3696"/>
    <w:rsid w:val="00D22127"/>
    <w:rsid w:val="00D2473E"/>
    <w:rsid w:val="00D33663"/>
    <w:rsid w:val="00EB343B"/>
    <w:rsid w:val="00EB3A63"/>
    <w:rsid w:val="00EF7858"/>
    <w:rsid w:val="00F252DF"/>
    <w:rsid w:val="00F4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E857"/>
  <w15:chartTrackingRefBased/>
  <w15:docId w15:val="{C1492186-C759-3541-BEE1-87862FD1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A63"/>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A63"/>
    <w:pPr>
      <w:ind w:left="720"/>
      <w:contextualSpacing/>
    </w:pPr>
  </w:style>
  <w:style w:type="paragraph" w:customStyle="1" w:styleId="p1">
    <w:name w:val="p1"/>
    <w:basedOn w:val="Normal"/>
    <w:rsid w:val="00EB3A63"/>
    <w:pPr>
      <w:spacing w:before="100" w:beforeAutospacing="1" w:after="100" w:afterAutospacing="1"/>
    </w:pPr>
    <w:rPr>
      <w:rFonts w:ascii="Calibri" w:eastAsiaTheme="minorHAnsi" w:hAnsi="Calibri" w:cs="Calibri"/>
    </w:rPr>
  </w:style>
  <w:style w:type="character" w:customStyle="1" w:styleId="s1">
    <w:name w:val="s1"/>
    <w:basedOn w:val="DefaultParagraphFont"/>
    <w:rsid w:val="00EB3A63"/>
  </w:style>
  <w:style w:type="paragraph" w:styleId="BalloonText">
    <w:name w:val="Balloon Text"/>
    <w:basedOn w:val="Normal"/>
    <w:link w:val="BalloonTextChar"/>
    <w:uiPriority w:val="99"/>
    <w:semiHidden/>
    <w:unhideWhenUsed/>
    <w:rsid w:val="00737D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DEC"/>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737DEC"/>
    <w:rPr>
      <w:sz w:val="16"/>
      <w:szCs w:val="16"/>
    </w:rPr>
  </w:style>
  <w:style w:type="paragraph" w:styleId="CommentText">
    <w:name w:val="annotation text"/>
    <w:basedOn w:val="Normal"/>
    <w:link w:val="CommentTextChar"/>
    <w:uiPriority w:val="99"/>
    <w:semiHidden/>
    <w:unhideWhenUsed/>
    <w:rsid w:val="00737DEC"/>
    <w:rPr>
      <w:sz w:val="20"/>
      <w:szCs w:val="20"/>
    </w:rPr>
  </w:style>
  <w:style w:type="character" w:customStyle="1" w:styleId="CommentTextChar">
    <w:name w:val="Comment Text Char"/>
    <w:basedOn w:val="DefaultParagraphFont"/>
    <w:link w:val="CommentText"/>
    <w:uiPriority w:val="99"/>
    <w:semiHidden/>
    <w:rsid w:val="00737D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7DEC"/>
    <w:rPr>
      <w:b/>
      <w:bCs/>
    </w:rPr>
  </w:style>
  <w:style w:type="character" w:customStyle="1" w:styleId="CommentSubjectChar">
    <w:name w:val="Comment Subject Char"/>
    <w:basedOn w:val="CommentTextChar"/>
    <w:link w:val="CommentSubject"/>
    <w:uiPriority w:val="99"/>
    <w:semiHidden/>
    <w:rsid w:val="00737DE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47824">
      <w:bodyDiv w:val="1"/>
      <w:marLeft w:val="0"/>
      <w:marRight w:val="0"/>
      <w:marTop w:val="0"/>
      <w:marBottom w:val="0"/>
      <w:divBdr>
        <w:top w:val="none" w:sz="0" w:space="0" w:color="auto"/>
        <w:left w:val="none" w:sz="0" w:space="0" w:color="auto"/>
        <w:bottom w:val="none" w:sz="0" w:space="0" w:color="auto"/>
        <w:right w:val="none" w:sz="0" w:space="0" w:color="auto"/>
      </w:divBdr>
      <w:divsChild>
        <w:div w:id="151349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49524">
              <w:marLeft w:val="0"/>
              <w:marRight w:val="0"/>
              <w:marTop w:val="0"/>
              <w:marBottom w:val="0"/>
              <w:divBdr>
                <w:top w:val="none" w:sz="0" w:space="0" w:color="auto"/>
                <w:left w:val="none" w:sz="0" w:space="0" w:color="auto"/>
                <w:bottom w:val="none" w:sz="0" w:space="0" w:color="auto"/>
                <w:right w:val="none" w:sz="0" w:space="0" w:color="auto"/>
              </w:divBdr>
              <w:divsChild>
                <w:div w:id="3301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1182">
      <w:bodyDiv w:val="1"/>
      <w:marLeft w:val="0"/>
      <w:marRight w:val="0"/>
      <w:marTop w:val="0"/>
      <w:marBottom w:val="0"/>
      <w:divBdr>
        <w:top w:val="none" w:sz="0" w:space="0" w:color="auto"/>
        <w:left w:val="none" w:sz="0" w:space="0" w:color="auto"/>
        <w:bottom w:val="none" w:sz="0" w:space="0" w:color="auto"/>
        <w:right w:val="none" w:sz="0" w:space="0" w:color="auto"/>
      </w:divBdr>
      <w:divsChild>
        <w:div w:id="10556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7302">
              <w:marLeft w:val="0"/>
              <w:marRight w:val="0"/>
              <w:marTop w:val="0"/>
              <w:marBottom w:val="0"/>
              <w:divBdr>
                <w:top w:val="none" w:sz="0" w:space="0" w:color="auto"/>
                <w:left w:val="none" w:sz="0" w:space="0" w:color="auto"/>
                <w:bottom w:val="none" w:sz="0" w:space="0" w:color="auto"/>
                <w:right w:val="none" w:sz="0" w:space="0" w:color="auto"/>
              </w:divBdr>
              <w:divsChild>
                <w:div w:id="12949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7054">
      <w:bodyDiv w:val="1"/>
      <w:marLeft w:val="0"/>
      <w:marRight w:val="0"/>
      <w:marTop w:val="0"/>
      <w:marBottom w:val="0"/>
      <w:divBdr>
        <w:top w:val="none" w:sz="0" w:space="0" w:color="auto"/>
        <w:left w:val="none" w:sz="0" w:space="0" w:color="auto"/>
        <w:bottom w:val="none" w:sz="0" w:space="0" w:color="auto"/>
        <w:right w:val="none" w:sz="0" w:space="0" w:color="auto"/>
      </w:divBdr>
    </w:div>
    <w:div w:id="1257402550">
      <w:bodyDiv w:val="1"/>
      <w:marLeft w:val="0"/>
      <w:marRight w:val="0"/>
      <w:marTop w:val="0"/>
      <w:marBottom w:val="0"/>
      <w:divBdr>
        <w:top w:val="none" w:sz="0" w:space="0" w:color="auto"/>
        <w:left w:val="none" w:sz="0" w:space="0" w:color="auto"/>
        <w:bottom w:val="none" w:sz="0" w:space="0" w:color="auto"/>
        <w:right w:val="none" w:sz="0" w:space="0" w:color="auto"/>
      </w:divBdr>
    </w:div>
    <w:div w:id="1901013661">
      <w:bodyDiv w:val="1"/>
      <w:marLeft w:val="0"/>
      <w:marRight w:val="0"/>
      <w:marTop w:val="0"/>
      <w:marBottom w:val="0"/>
      <w:divBdr>
        <w:top w:val="none" w:sz="0" w:space="0" w:color="auto"/>
        <w:left w:val="none" w:sz="0" w:space="0" w:color="auto"/>
        <w:bottom w:val="none" w:sz="0" w:space="0" w:color="auto"/>
        <w:right w:val="none" w:sz="0" w:space="0" w:color="auto"/>
      </w:divBdr>
      <w:divsChild>
        <w:div w:id="2081369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81313">
              <w:marLeft w:val="0"/>
              <w:marRight w:val="0"/>
              <w:marTop w:val="0"/>
              <w:marBottom w:val="0"/>
              <w:divBdr>
                <w:top w:val="none" w:sz="0" w:space="0" w:color="auto"/>
                <w:left w:val="none" w:sz="0" w:space="0" w:color="auto"/>
                <w:bottom w:val="none" w:sz="0" w:space="0" w:color="auto"/>
                <w:right w:val="none" w:sz="0" w:space="0" w:color="auto"/>
              </w:divBdr>
              <w:divsChild>
                <w:div w:id="668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Atondo</dc:creator>
  <cp:keywords/>
  <dc:description/>
  <cp:lastModifiedBy>Elizabeth Atondo</cp:lastModifiedBy>
  <cp:revision>4</cp:revision>
  <dcterms:created xsi:type="dcterms:W3CDTF">2020-04-03T15:13:00Z</dcterms:created>
  <dcterms:modified xsi:type="dcterms:W3CDTF">2020-04-03T15:16:00Z</dcterms:modified>
</cp:coreProperties>
</file>